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3F2" w:rsidRDefault="003543F2" w:rsidP="003543F2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2</w:t>
      </w:r>
    </w:p>
    <w:p w:rsidR="003543F2" w:rsidRDefault="003543F2" w:rsidP="003543F2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решению Совета депутатов</w:t>
      </w:r>
    </w:p>
    <w:p w:rsidR="003543F2" w:rsidRDefault="003543F2" w:rsidP="003543F2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Балахнинского муниципального округа</w:t>
      </w:r>
    </w:p>
    <w:p w:rsidR="003543F2" w:rsidRDefault="003543F2" w:rsidP="003543F2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Нижегородской области</w:t>
      </w:r>
    </w:p>
    <w:p w:rsidR="003543F2" w:rsidRPr="006646D7" w:rsidRDefault="003543F2" w:rsidP="003543F2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646D7">
        <w:rPr>
          <w:rFonts w:ascii="Times New Roman" w:hAnsi="Times New Roman" w:cs="Times New Roman"/>
          <w:b w:val="0"/>
          <w:sz w:val="28"/>
          <w:szCs w:val="28"/>
        </w:rPr>
        <w:t>от 12.12.2024 № 644</w:t>
      </w:r>
    </w:p>
    <w:p w:rsidR="003543F2" w:rsidRDefault="003543F2" w:rsidP="003543F2">
      <w:pPr>
        <w:ind w:firstLine="851"/>
        <w:jc w:val="right"/>
        <w:rPr>
          <w:szCs w:val="28"/>
        </w:rPr>
      </w:pPr>
      <w:r w:rsidRPr="00027423">
        <w:rPr>
          <w:szCs w:val="28"/>
        </w:rPr>
        <w:t xml:space="preserve"> (в ре</w:t>
      </w:r>
      <w:r w:rsidR="004B4DCC">
        <w:rPr>
          <w:szCs w:val="28"/>
        </w:rPr>
        <w:t>д. решения Совета депутатов от 10</w:t>
      </w:r>
      <w:r w:rsidRPr="00027423">
        <w:rPr>
          <w:szCs w:val="28"/>
        </w:rPr>
        <w:t>.0</w:t>
      </w:r>
      <w:r w:rsidR="004B4DCC">
        <w:rPr>
          <w:szCs w:val="28"/>
        </w:rPr>
        <w:t>4</w:t>
      </w:r>
      <w:r w:rsidRPr="00027423">
        <w:rPr>
          <w:szCs w:val="28"/>
        </w:rPr>
        <w:t xml:space="preserve">.2025 № </w:t>
      </w:r>
      <w:r w:rsidR="004B4DCC">
        <w:rPr>
          <w:szCs w:val="28"/>
        </w:rPr>
        <w:t>686</w:t>
      </w:r>
      <w:r>
        <w:rPr>
          <w:szCs w:val="28"/>
        </w:rPr>
        <w:t>)</w:t>
      </w:r>
    </w:p>
    <w:p w:rsidR="003543F2" w:rsidRDefault="003543F2" w:rsidP="003543F2">
      <w:pPr>
        <w:pStyle w:val="1"/>
      </w:pPr>
    </w:p>
    <w:p w:rsidR="003543F2" w:rsidRDefault="003543F2" w:rsidP="003543F2">
      <w:pPr>
        <w:pStyle w:val="1"/>
      </w:pPr>
    </w:p>
    <w:p w:rsidR="003543F2" w:rsidRPr="00E3318A" w:rsidRDefault="003543F2" w:rsidP="003543F2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 xml:space="preserve">Источники финансирования дефицита </w:t>
      </w:r>
    </w:p>
    <w:p w:rsidR="003543F2" w:rsidRDefault="003543F2" w:rsidP="003543F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Балахнинского муниципального округа</w:t>
      </w:r>
    </w:p>
    <w:p w:rsidR="003543F2" w:rsidRPr="00E3318A" w:rsidRDefault="003543F2" w:rsidP="003543F2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E3318A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E3318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3318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3543F2" w:rsidRPr="00E3318A" w:rsidRDefault="003543F2" w:rsidP="003543F2">
      <w:pPr>
        <w:pStyle w:val="ConsPlusTitle"/>
        <w:widowControl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3543F2" w:rsidRDefault="003543F2" w:rsidP="003543F2">
      <w:pPr>
        <w:tabs>
          <w:tab w:val="left" w:pos="9214"/>
        </w:tabs>
        <w:ind w:right="-144"/>
        <w:jc w:val="right"/>
        <w:rPr>
          <w:szCs w:val="28"/>
        </w:rPr>
      </w:pPr>
      <w:r>
        <w:rPr>
          <w:szCs w:val="28"/>
        </w:rPr>
        <w:t xml:space="preserve">  </w:t>
      </w:r>
      <w:r w:rsidRPr="00E3318A">
        <w:rPr>
          <w:szCs w:val="28"/>
        </w:rPr>
        <w:t xml:space="preserve"> (тыс. рублей)</w:t>
      </w:r>
    </w:p>
    <w:p w:rsidR="003F344D" w:rsidRPr="00E3318A" w:rsidRDefault="003F344D" w:rsidP="003543F2">
      <w:pPr>
        <w:tabs>
          <w:tab w:val="left" w:pos="9214"/>
        </w:tabs>
        <w:ind w:right="-144"/>
        <w:jc w:val="right"/>
        <w:rPr>
          <w:szCs w:val="28"/>
        </w:rPr>
      </w:pPr>
    </w:p>
    <w:tbl>
      <w:tblPr>
        <w:tblW w:w="105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0"/>
        <w:gridCol w:w="1843"/>
        <w:gridCol w:w="1843"/>
        <w:gridCol w:w="1843"/>
        <w:gridCol w:w="236"/>
      </w:tblGrid>
      <w:tr w:rsidR="004B4DCC" w:rsidRPr="00CF551F" w:rsidTr="00434692">
        <w:trPr>
          <w:gridAfter w:val="1"/>
          <w:wAfter w:w="236" w:type="dxa"/>
          <w:trHeight w:val="439"/>
          <w:tblHeader/>
        </w:trPr>
        <w:tc>
          <w:tcPr>
            <w:tcW w:w="4820" w:type="dxa"/>
            <w:vAlign w:val="center"/>
          </w:tcPr>
          <w:p w:rsidR="004B4DCC" w:rsidRPr="00CF551F" w:rsidRDefault="004B4DCC" w:rsidP="00434692">
            <w:pPr>
              <w:jc w:val="center"/>
              <w:rPr>
                <w:b/>
                <w:sz w:val="26"/>
                <w:szCs w:val="26"/>
              </w:rPr>
            </w:pPr>
            <w:r w:rsidRPr="00CF551F">
              <w:rPr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4B4DCC" w:rsidRPr="00CF551F" w:rsidRDefault="004B4DCC" w:rsidP="00434692">
            <w:pPr>
              <w:ind w:left="-43" w:firstLine="43"/>
              <w:jc w:val="center"/>
              <w:rPr>
                <w:b/>
                <w:sz w:val="26"/>
                <w:szCs w:val="26"/>
              </w:rPr>
            </w:pPr>
            <w:r w:rsidRPr="00CF551F">
              <w:rPr>
                <w:b/>
                <w:sz w:val="26"/>
                <w:szCs w:val="26"/>
              </w:rPr>
              <w:t>2025 год</w:t>
            </w:r>
          </w:p>
        </w:tc>
        <w:tc>
          <w:tcPr>
            <w:tcW w:w="1843" w:type="dxa"/>
            <w:vAlign w:val="center"/>
          </w:tcPr>
          <w:p w:rsidR="004B4DCC" w:rsidRPr="00CF551F" w:rsidRDefault="004B4DCC" w:rsidP="00434692">
            <w:pPr>
              <w:ind w:left="-43" w:firstLine="43"/>
              <w:jc w:val="center"/>
              <w:rPr>
                <w:b/>
                <w:sz w:val="26"/>
                <w:szCs w:val="26"/>
              </w:rPr>
            </w:pPr>
            <w:r w:rsidRPr="00CF551F">
              <w:rPr>
                <w:b/>
                <w:sz w:val="26"/>
                <w:szCs w:val="26"/>
              </w:rPr>
              <w:t>2026 год</w:t>
            </w:r>
          </w:p>
        </w:tc>
        <w:tc>
          <w:tcPr>
            <w:tcW w:w="1843" w:type="dxa"/>
            <w:vAlign w:val="center"/>
          </w:tcPr>
          <w:p w:rsidR="004B4DCC" w:rsidRPr="00CF551F" w:rsidRDefault="004B4DCC" w:rsidP="00434692">
            <w:pPr>
              <w:ind w:left="-43" w:firstLine="43"/>
              <w:jc w:val="center"/>
              <w:rPr>
                <w:b/>
                <w:sz w:val="26"/>
                <w:szCs w:val="26"/>
              </w:rPr>
            </w:pPr>
            <w:r w:rsidRPr="00CF551F">
              <w:rPr>
                <w:b/>
                <w:sz w:val="26"/>
                <w:szCs w:val="26"/>
              </w:rPr>
              <w:t>2027 год</w:t>
            </w:r>
          </w:p>
        </w:tc>
      </w:tr>
      <w:tr w:rsidR="004B4DCC" w:rsidRPr="00CF551F" w:rsidTr="00434692">
        <w:trPr>
          <w:gridAfter w:val="1"/>
          <w:wAfter w:w="236" w:type="dxa"/>
        </w:trPr>
        <w:tc>
          <w:tcPr>
            <w:tcW w:w="4820" w:type="dxa"/>
            <w:vAlign w:val="center"/>
          </w:tcPr>
          <w:p w:rsidR="004B4DCC" w:rsidRPr="00CF551F" w:rsidRDefault="004B4DCC" w:rsidP="00434692">
            <w:pPr>
              <w:ind w:firstLine="0"/>
              <w:rPr>
                <w:bCs/>
                <w:sz w:val="26"/>
                <w:szCs w:val="26"/>
              </w:rPr>
            </w:pPr>
            <w:r w:rsidRPr="003F0242">
              <w:rPr>
                <w:bCs/>
                <w:sz w:val="24"/>
                <w:szCs w:val="24"/>
              </w:rPr>
              <w:t xml:space="preserve">Разница между привлеченными и погашенными бюджетом муниципального округа в валюте Российской Федерации кредитами кредитных организаций </w:t>
            </w:r>
          </w:p>
        </w:tc>
        <w:tc>
          <w:tcPr>
            <w:tcW w:w="1843" w:type="dxa"/>
            <w:vAlign w:val="bottom"/>
          </w:tcPr>
          <w:p w:rsidR="004B4DCC" w:rsidRPr="00CF551F" w:rsidRDefault="004B4DCC" w:rsidP="00434692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3F0242">
              <w:rPr>
                <w:bCs/>
                <w:sz w:val="24"/>
                <w:szCs w:val="24"/>
              </w:rPr>
              <w:t>20 000,0</w:t>
            </w:r>
          </w:p>
        </w:tc>
        <w:tc>
          <w:tcPr>
            <w:tcW w:w="1843" w:type="dxa"/>
            <w:vAlign w:val="bottom"/>
          </w:tcPr>
          <w:p w:rsidR="004B4DCC" w:rsidRPr="00CF551F" w:rsidRDefault="004B4DCC" w:rsidP="00434692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3F0242">
              <w:rPr>
                <w:bCs/>
                <w:sz w:val="24"/>
                <w:szCs w:val="24"/>
              </w:rPr>
              <w:t>21 000,0</w:t>
            </w:r>
          </w:p>
        </w:tc>
        <w:tc>
          <w:tcPr>
            <w:tcW w:w="1843" w:type="dxa"/>
            <w:vAlign w:val="bottom"/>
          </w:tcPr>
          <w:p w:rsidR="004B4DCC" w:rsidRPr="00CF551F" w:rsidRDefault="004B4DCC" w:rsidP="00434692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3F0242">
              <w:rPr>
                <w:bCs/>
                <w:sz w:val="24"/>
                <w:szCs w:val="24"/>
              </w:rPr>
              <w:t>41 000,0</w:t>
            </w:r>
          </w:p>
        </w:tc>
      </w:tr>
      <w:tr w:rsidR="004B4DCC" w:rsidRPr="00CF551F" w:rsidTr="00434692">
        <w:trPr>
          <w:gridAfter w:val="1"/>
          <w:wAfter w:w="236" w:type="dxa"/>
        </w:trPr>
        <w:tc>
          <w:tcPr>
            <w:tcW w:w="4820" w:type="dxa"/>
            <w:vAlign w:val="center"/>
          </w:tcPr>
          <w:p w:rsidR="004B4DCC" w:rsidRPr="00CF551F" w:rsidRDefault="004B4DCC" w:rsidP="00434692">
            <w:pPr>
              <w:ind w:firstLine="0"/>
              <w:rPr>
                <w:bCs/>
                <w:sz w:val="26"/>
                <w:szCs w:val="26"/>
              </w:rPr>
            </w:pPr>
            <w:r w:rsidRPr="003F0242">
              <w:rPr>
                <w:bCs/>
                <w:sz w:val="24"/>
                <w:szCs w:val="24"/>
              </w:rPr>
              <w:t xml:space="preserve">Разница между привлеченными и погашенными бюджетом муниципального округа в валюте Российской Федерации бюджетными кредитами, предоставленными бюджету муниципального округа из других бюджетов бюджетной системы Российской Федерации </w:t>
            </w:r>
          </w:p>
        </w:tc>
        <w:tc>
          <w:tcPr>
            <w:tcW w:w="1843" w:type="dxa"/>
            <w:vAlign w:val="bottom"/>
          </w:tcPr>
          <w:p w:rsidR="004B4DCC" w:rsidRPr="00CF551F" w:rsidRDefault="004B4DCC" w:rsidP="00434692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3F0242">
              <w:rPr>
                <w:bCs/>
                <w:sz w:val="24"/>
                <w:szCs w:val="24"/>
              </w:rPr>
              <w:t>-20 000,0</w:t>
            </w:r>
          </w:p>
        </w:tc>
        <w:tc>
          <w:tcPr>
            <w:tcW w:w="1843" w:type="dxa"/>
            <w:vAlign w:val="bottom"/>
          </w:tcPr>
          <w:p w:rsidR="004B4DCC" w:rsidRPr="00CF551F" w:rsidRDefault="004B4DCC" w:rsidP="00434692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3F0242">
              <w:rPr>
                <w:bCs/>
                <w:sz w:val="24"/>
                <w:szCs w:val="24"/>
              </w:rPr>
              <w:t>-21 000,0</w:t>
            </w:r>
          </w:p>
        </w:tc>
        <w:tc>
          <w:tcPr>
            <w:tcW w:w="1843" w:type="dxa"/>
            <w:vAlign w:val="bottom"/>
          </w:tcPr>
          <w:p w:rsidR="004B4DCC" w:rsidRPr="00CF551F" w:rsidRDefault="004B4DCC" w:rsidP="00434692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3F0242">
              <w:rPr>
                <w:bCs/>
                <w:sz w:val="24"/>
                <w:szCs w:val="24"/>
              </w:rPr>
              <w:t>-41 000,0</w:t>
            </w:r>
          </w:p>
        </w:tc>
      </w:tr>
      <w:tr w:rsidR="004B4DCC" w:rsidRPr="00CF551F" w:rsidTr="00434692">
        <w:trPr>
          <w:gridAfter w:val="1"/>
          <w:wAfter w:w="236" w:type="dxa"/>
        </w:trPr>
        <w:tc>
          <w:tcPr>
            <w:tcW w:w="4820" w:type="dxa"/>
            <w:vAlign w:val="center"/>
          </w:tcPr>
          <w:p w:rsidR="004B4DCC" w:rsidRPr="00CF551F" w:rsidRDefault="004B4DCC" w:rsidP="00434692">
            <w:pPr>
              <w:ind w:firstLine="0"/>
              <w:rPr>
                <w:bCs/>
                <w:sz w:val="26"/>
                <w:szCs w:val="26"/>
              </w:rPr>
            </w:pPr>
            <w:r w:rsidRPr="003F0242">
              <w:rPr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vAlign w:val="bottom"/>
          </w:tcPr>
          <w:p w:rsidR="004B4DCC" w:rsidRPr="00CF551F" w:rsidRDefault="004B4DCC" w:rsidP="00434692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4"/>
                <w:szCs w:val="24"/>
              </w:rPr>
              <w:t>56 092,6</w:t>
            </w:r>
          </w:p>
        </w:tc>
        <w:tc>
          <w:tcPr>
            <w:tcW w:w="1843" w:type="dxa"/>
            <w:vAlign w:val="bottom"/>
          </w:tcPr>
          <w:p w:rsidR="004B4DCC" w:rsidRPr="00CF551F" w:rsidRDefault="004B4DCC" w:rsidP="00434692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3F024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bottom"/>
          </w:tcPr>
          <w:p w:rsidR="004B4DCC" w:rsidRPr="00CF551F" w:rsidRDefault="004B4DCC" w:rsidP="00434692">
            <w:pPr>
              <w:ind w:left="-43" w:firstLine="43"/>
              <w:jc w:val="center"/>
              <w:rPr>
                <w:bCs/>
                <w:sz w:val="26"/>
                <w:szCs w:val="26"/>
              </w:rPr>
            </w:pPr>
            <w:r w:rsidRPr="003F0242">
              <w:rPr>
                <w:bCs/>
                <w:sz w:val="24"/>
                <w:szCs w:val="24"/>
              </w:rPr>
              <w:t>0,0</w:t>
            </w:r>
          </w:p>
        </w:tc>
      </w:tr>
      <w:tr w:rsidR="004B4DCC" w:rsidRPr="00CF551F" w:rsidTr="00434692">
        <w:trPr>
          <w:trHeight w:val="721"/>
        </w:trPr>
        <w:tc>
          <w:tcPr>
            <w:tcW w:w="4820" w:type="dxa"/>
            <w:vAlign w:val="bottom"/>
          </w:tcPr>
          <w:p w:rsidR="004B4DCC" w:rsidRPr="00CF551F" w:rsidRDefault="004B4DCC" w:rsidP="00434692">
            <w:pPr>
              <w:ind w:firstLine="0"/>
              <w:rPr>
                <w:b/>
                <w:bCs/>
                <w:sz w:val="26"/>
                <w:szCs w:val="26"/>
              </w:rPr>
            </w:pPr>
            <w:r w:rsidRPr="003F0242">
              <w:rPr>
                <w:b/>
                <w:bCs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1843" w:type="dxa"/>
            <w:vAlign w:val="bottom"/>
          </w:tcPr>
          <w:p w:rsidR="004B4DCC" w:rsidRPr="00CF551F" w:rsidRDefault="004B4DCC" w:rsidP="00434692">
            <w:pPr>
              <w:ind w:left="-43" w:firstLine="4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4"/>
                <w:szCs w:val="24"/>
              </w:rPr>
              <w:t>56 092,6</w:t>
            </w:r>
          </w:p>
        </w:tc>
        <w:tc>
          <w:tcPr>
            <w:tcW w:w="1843" w:type="dxa"/>
            <w:vAlign w:val="bottom"/>
          </w:tcPr>
          <w:p w:rsidR="004B4DCC" w:rsidRPr="00CF551F" w:rsidRDefault="004B4DCC" w:rsidP="00434692">
            <w:pPr>
              <w:ind w:left="-43" w:firstLine="43"/>
              <w:jc w:val="center"/>
              <w:rPr>
                <w:b/>
                <w:bCs/>
                <w:sz w:val="26"/>
                <w:szCs w:val="26"/>
              </w:rPr>
            </w:pPr>
            <w:r w:rsidRPr="003F024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bottom"/>
          </w:tcPr>
          <w:p w:rsidR="004B4DCC" w:rsidRPr="00CF551F" w:rsidRDefault="004B4DCC" w:rsidP="00434692">
            <w:pPr>
              <w:ind w:left="-43" w:firstLine="43"/>
              <w:jc w:val="center"/>
              <w:rPr>
                <w:b/>
                <w:bCs/>
                <w:sz w:val="26"/>
                <w:szCs w:val="26"/>
              </w:rPr>
            </w:pPr>
            <w:r w:rsidRPr="003F024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4B4DCC" w:rsidRPr="00CF551F" w:rsidRDefault="004B4DCC" w:rsidP="00434692">
            <w:pPr>
              <w:rPr>
                <w:b/>
                <w:bCs/>
                <w:sz w:val="26"/>
                <w:szCs w:val="26"/>
              </w:rPr>
            </w:pPr>
          </w:p>
        </w:tc>
      </w:tr>
    </w:tbl>
    <w:p w:rsidR="003543F2" w:rsidRDefault="003543F2" w:rsidP="003543F2">
      <w:pPr>
        <w:pStyle w:val="1"/>
      </w:pPr>
      <w:bookmarkStart w:id="0" w:name="_GoBack"/>
      <w:bookmarkEnd w:id="0"/>
    </w:p>
    <w:p w:rsidR="007C5E17" w:rsidRDefault="007C5E17"/>
    <w:sectPr w:rsidR="007C5E17" w:rsidSect="003543F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CF"/>
    <w:rsid w:val="001A3FCF"/>
    <w:rsid w:val="003543F2"/>
    <w:rsid w:val="003F344D"/>
    <w:rsid w:val="004B4DCC"/>
    <w:rsid w:val="007C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D1455"/>
  <w15:chartTrackingRefBased/>
  <w15:docId w15:val="{C2AB7D7D-FDAB-4CD0-B0BB-CA9315060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3F2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одпись1"/>
    <w:basedOn w:val="a"/>
    <w:rsid w:val="003543F2"/>
    <w:pPr>
      <w:tabs>
        <w:tab w:val="right" w:pos="9072"/>
      </w:tabs>
    </w:pPr>
  </w:style>
  <w:style w:type="paragraph" w:customStyle="1" w:styleId="ConsPlusTitle">
    <w:name w:val="ConsPlusTitle"/>
    <w:rsid w:val="003543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6111D-1F5B-4404-840E-7E21074A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4</cp:revision>
  <dcterms:created xsi:type="dcterms:W3CDTF">2025-02-27T11:11:00Z</dcterms:created>
  <dcterms:modified xsi:type="dcterms:W3CDTF">2025-04-23T06:06:00Z</dcterms:modified>
</cp:coreProperties>
</file>